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E5F8" w14:textId="79884F99" w:rsidR="009112CE" w:rsidRDefault="00660A37" w:rsidP="00194520">
      <w:pPr>
        <w:pStyle w:val="Standard"/>
        <w:spacing w:after="0"/>
        <w:ind w:left="3545"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D9FD57" wp14:editId="73405558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114562" cy="1114562"/>
            <wp:effectExtent l="0" t="0" r="9525" b="9525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4562" cy="11145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E7DDF">
        <w:rPr>
          <w:rFonts w:ascii="Book Antiqua" w:eastAsia="Book Antiqua" w:hAnsi="Book Antiqua"/>
          <w:b/>
          <w:bCs/>
          <w:szCs w:val="20"/>
        </w:rPr>
        <w:t xml:space="preserve">Public Hearing &amp; </w:t>
      </w:r>
      <w:r w:rsidR="00331F8D"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 w:rsidR="00331F8D"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164E1B03" w14:textId="578AA909" w:rsidR="009112CE" w:rsidRDefault="00235387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>June 12</w:t>
      </w:r>
      <w:r w:rsidR="00194520">
        <w:rPr>
          <w:rFonts w:ascii="Book Antiqua" w:eastAsia="Book Antiqua" w:hAnsi="Book Antiqua"/>
          <w:szCs w:val="20"/>
        </w:rPr>
        <w:t>, 2023</w:t>
      </w:r>
    </w:p>
    <w:p w14:paraId="4D6EF33E" w14:textId="7924A70E" w:rsidR="009112CE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  <w:r>
        <w:rPr>
          <w:rFonts w:ascii="Book Antiqua" w:eastAsia="Book Antiqua" w:hAnsi="Book Antiqua"/>
          <w:szCs w:val="20"/>
        </w:rPr>
        <w:t>7:</w:t>
      </w:r>
      <w:r w:rsidR="00235387">
        <w:rPr>
          <w:rFonts w:ascii="Book Antiqua" w:eastAsia="Book Antiqua" w:hAnsi="Book Antiqua"/>
          <w:szCs w:val="20"/>
        </w:rPr>
        <w:t>00</w:t>
      </w:r>
      <w:r>
        <w:rPr>
          <w:rFonts w:ascii="Book Antiqua" w:eastAsia="Book Antiqua" w:hAnsi="Book Antiqua"/>
          <w:szCs w:val="20"/>
        </w:rPr>
        <w:t xml:space="preserve"> PM</w:t>
      </w:r>
    </w:p>
    <w:p w14:paraId="3E5399B6" w14:textId="283CA54C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399E27B5" w14:textId="03660F18" w:rsidR="00194520" w:rsidRDefault="00194520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7D5DB201" w14:textId="77777777" w:rsidR="00194520" w:rsidRDefault="00194520">
      <w:pPr>
        <w:pStyle w:val="Standard"/>
        <w:spacing w:after="0"/>
        <w:jc w:val="center"/>
      </w:pPr>
    </w:p>
    <w:p w14:paraId="3EE7961C" w14:textId="77777777" w:rsidR="009112CE" w:rsidRPr="003E7DDF" w:rsidRDefault="00331F8D">
      <w:pPr>
        <w:pStyle w:val="Heading1"/>
        <w:numPr>
          <w:ilvl w:val="0"/>
          <w:numId w:val="1"/>
        </w:numPr>
        <w:rPr>
          <w:szCs w:val="24"/>
        </w:rPr>
      </w:pPr>
      <w:bookmarkStart w:id="1" w:name="apAgenda"/>
      <w:r w:rsidRPr="003E7DDF">
        <w:rPr>
          <w:rFonts w:eastAsia="Book Antiqua"/>
          <w:szCs w:val="24"/>
        </w:rPr>
        <w:t>OPENING ITEMS</w:t>
      </w:r>
    </w:p>
    <w:p w14:paraId="53ADF51B" w14:textId="4D508D45" w:rsidR="003E7DDF" w:rsidRPr="003E7DDF" w:rsidRDefault="003E7DDF" w:rsidP="003E7DDF">
      <w:pPr>
        <w:pStyle w:val="Textbody"/>
        <w:ind w:left="720"/>
        <w:rPr>
          <w:rFonts w:ascii="Book Antiqua" w:hAnsi="Book Antiqua"/>
          <w:sz w:val="24"/>
          <w:szCs w:val="24"/>
        </w:rPr>
      </w:pPr>
      <w:r w:rsidRPr="003E7DDF">
        <w:rPr>
          <w:rFonts w:ascii="Book Antiqua" w:eastAsia="Book Antiqua" w:hAnsi="Book Antiqua"/>
          <w:sz w:val="24"/>
          <w:szCs w:val="24"/>
        </w:rPr>
        <w:t xml:space="preserve">Public </w:t>
      </w:r>
      <w:r w:rsidRPr="003E7DDF">
        <w:rPr>
          <w:rFonts w:ascii="Book Antiqua" w:eastAsia="Book Antiqua" w:hAnsi="Book Antiqua"/>
          <w:b/>
          <w:bCs/>
          <w:sz w:val="24"/>
          <w:szCs w:val="24"/>
        </w:rPr>
        <w:t>hearing 7:</w:t>
      </w:r>
      <w:r w:rsidR="006F2168">
        <w:rPr>
          <w:rFonts w:ascii="Book Antiqua" w:eastAsia="Book Antiqua" w:hAnsi="Book Antiqua"/>
          <w:b/>
          <w:bCs/>
          <w:sz w:val="24"/>
          <w:szCs w:val="24"/>
        </w:rPr>
        <w:t>0</w:t>
      </w:r>
      <w:r w:rsidRPr="003E7DDF">
        <w:rPr>
          <w:rFonts w:ascii="Book Antiqua" w:eastAsia="Book Antiqua" w:hAnsi="Book Antiqua"/>
          <w:b/>
          <w:bCs/>
          <w:sz w:val="24"/>
          <w:szCs w:val="24"/>
        </w:rPr>
        <w:t>0 PM</w:t>
      </w:r>
      <w:r w:rsidRPr="003E7DDF">
        <w:rPr>
          <w:rFonts w:ascii="Book Antiqua" w:eastAsia="Book Antiqua" w:hAnsi="Book Antiqua"/>
          <w:sz w:val="24"/>
          <w:szCs w:val="24"/>
        </w:rPr>
        <w:t xml:space="preserve"> ~ </w:t>
      </w:r>
      <w:r w:rsidR="006F2168">
        <w:rPr>
          <w:rFonts w:ascii="Book Antiqua" w:eastAsia="Book Antiqua" w:hAnsi="Book Antiqua"/>
          <w:sz w:val="24"/>
          <w:szCs w:val="24"/>
        </w:rPr>
        <w:t xml:space="preserve">Building permit appeal from </w:t>
      </w:r>
      <w:proofErr w:type="spellStart"/>
      <w:r w:rsidR="006F2168">
        <w:rPr>
          <w:rFonts w:ascii="Book Antiqua" w:eastAsia="Book Antiqua" w:hAnsi="Book Antiqua"/>
          <w:sz w:val="24"/>
          <w:szCs w:val="24"/>
        </w:rPr>
        <w:t>Weidens</w:t>
      </w:r>
      <w:proofErr w:type="spellEnd"/>
      <w:r w:rsidR="006F2168">
        <w:rPr>
          <w:rFonts w:ascii="Book Antiqua" w:eastAsia="Book Antiqua" w:hAnsi="Book Antiqua"/>
          <w:sz w:val="24"/>
          <w:szCs w:val="24"/>
        </w:rPr>
        <w:t xml:space="preserve"> concerning 174 Bridge Street.</w:t>
      </w:r>
      <w:r w:rsidRPr="003E7DDF">
        <w:rPr>
          <w:rFonts w:ascii="Book Antiqua" w:hAnsi="Book Antiqua"/>
          <w:sz w:val="24"/>
          <w:szCs w:val="24"/>
        </w:rPr>
        <w:t xml:space="preserve"> </w:t>
      </w:r>
    </w:p>
    <w:p w14:paraId="55769925" w14:textId="3455EE32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Call Meeting to Order at 7:30PM</w:t>
      </w:r>
    </w:p>
    <w:p w14:paraId="41DE0CA3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Pledge of allegiance</w:t>
      </w:r>
    </w:p>
    <w:p w14:paraId="7E97AE24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Minutes</w:t>
      </w:r>
    </w:p>
    <w:p w14:paraId="1C008E9F" w14:textId="4ED58719" w:rsidR="009112CE" w:rsidRPr="003E7DDF" w:rsidRDefault="00331F8D">
      <w:pPr>
        <w:pStyle w:val="ListParagraph"/>
        <w:numPr>
          <w:ilvl w:val="0"/>
          <w:numId w:val="2"/>
        </w:numPr>
        <w:ind w:left="1440" w:firstLine="0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 Accept Minutes from</w:t>
      </w:r>
      <w:r w:rsidR="006F2168">
        <w:rPr>
          <w:rFonts w:ascii="Book Antiqua" w:hAnsi="Book Antiqua"/>
          <w:sz w:val="24"/>
          <w:szCs w:val="24"/>
        </w:rPr>
        <w:t xml:space="preserve"> May</w:t>
      </w:r>
      <w:r w:rsidR="003E7DDF" w:rsidRPr="003E7DDF">
        <w:rPr>
          <w:rFonts w:ascii="Book Antiqua" w:hAnsi="Book Antiqua"/>
          <w:sz w:val="24"/>
          <w:szCs w:val="24"/>
        </w:rPr>
        <w:t xml:space="preserve"> 2023</w:t>
      </w:r>
    </w:p>
    <w:p w14:paraId="5C6C20D5" w14:textId="77777777" w:rsidR="009112CE" w:rsidRPr="003E7DDF" w:rsidRDefault="00331F8D">
      <w:pPr>
        <w:pStyle w:val="Heading2"/>
        <w:numPr>
          <w:ilvl w:val="0"/>
          <w:numId w:val="1"/>
        </w:numPr>
        <w:rPr>
          <w:szCs w:val="24"/>
          <w:u w:val="single"/>
        </w:rPr>
      </w:pPr>
      <w:r w:rsidRPr="003E7DDF">
        <w:rPr>
          <w:szCs w:val="24"/>
          <w:u w:val="single"/>
        </w:rPr>
        <w:t>OLD BUSINESS</w:t>
      </w:r>
    </w:p>
    <w:p w14:paraId="0AA4D47E" w14:textId="5DB01D04" w:rsidR="003E7DDF" w:rsidRDefault="003E7DDF" w:rsidP="003E7DDF">
      <w:pPr>
        <w:pStyle w:val="Textbody"/>
        <w:ind w:left="720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John Gleber Application, 23 Hankins Road, Narrowsburg, NY ~ SBL 23-1-2, 23-1-3.3 </w:t>
      </w:r>
    </w:p>
    <w:p w14:paraId="5AE2EE0D" w14:textId="77777777" w:rsidR="006F2168" w:rsidRPr="003E7DDF" w:rsidRDefault="006F2168" w:rsidP="006F2168">
      <w:pPr>
        <w:pStyle w:val="Textbody"/>
        <w:ind w:left="709"/>
        <w:rPr>
          <w:rFonts w:ascii="Book Antiqua" w:hAnsi="Book Antiqua"/>
          <w:sz w:val="24"/>
          <w:szCs w:val="24"/>
        </w:rPr>
      </w:pPr>
      <w:r w:rsidRPr="003E7DDF">
        <w:rPr>
          <w:rFonts w:ascii="Book Antiqua" w:hAnsi="Book Antiqua"/>
          <w:sz w:val="24"/>
          <w:szCs w:val="24"/>
        </w:rPr>
        <w:t xml:space="preserve">Building Permit Appeal from </w:t>
      </w:r>
      <w:proofErr w:type="spellStart"/>
      <w:r w:rsidRPr="003E7DDF">
        <w:rPr>
          <w:rFonts w:ascii="Book Antiqua" w:hAnsi="Book Antiqua"/>
          <w:sz w:val="24"/>
          <w:szCs w:val="24"/>
        </w:rPr>
        <w:t>Weidens</w:t>
      </w:r>
      <w:proofErr w:type="spellEnd"/>
      <w:r w:rsidRPr="003E7DDF">
        <w:rPr>
          <w:rFonts w:ascii="Book Antiqua" w:hAnsi="Book Antiqua"/>
          <w:sz w:val="24"/>
          <w:szCs w:val="24"/>
        </w:rPr>
        <w:t xml:space="preserve"> concerning 174 Bridge Street, Narrowsburg</w:t>
      </w:r>
    </w:p>
    <w:p w14:paraId="2EB77F87" w14:textId="46C3D0C3" w:rsidR="009112CE" w:rsidRPr="003E7DDF" w:rsidRDefault="00331F8D">
      <w:pPr>
        <w:pStyle w:val="Heading2"/>
        <w:numPr>
          <w:ilvl w:val="0"/>
          <w:numId w:val="1"/>
        </w:numPr>
        <w:rPr>
          <w:szCs w:val="24"/>
          <w:u w:val="single"/>
        </w:rPr>
      </w:pPr>
      <w:r w:rsidRPr="003E7DDF">
        <w:rPr>
          <w:szCs w:val="24"/>
          <w:u w:val="single"/>
        </w:rPr>
        <w:t>NEW BUSINESS</w:t>
      </w:r>
    </w:p>
    <w:p w14:paraId="428E5DFD" w14:textId="77777777" w:rsidR="009112CE" w:rsidRPr="003E7DDF" w:rsidRDefault="00331F8D">
      <w:pPr>
        <w:pStyle w:val="Heading2"/>
        <w:numPr>
          <w:ilvl w:val="0"/>
          <w:numId w:val="1"/>
        </w:numPr>
        <w:rPr>
          <w:szCs w:val="24"/>
        </w:rPr>
      </w:pPr>
      <w:r w:rsidRPr="003E7DDF">
        <w:rPr>
          <w:szCs w:val="24"/>
        </w:rPr>
        <w:t>SET PUBLIC HEARING (S) ~ if applicable</w:t>
      </w:r>
    </w:p>
    <w:p w14:paraId="6AB87A9D" w14:textId="77777777" w:rsidR="009112CE" w:rsidRPr="003E7DDF" w:rsidRDefault="00331F8D">
      <w:pPr>
        <w:pStyle w:val="Heading2"/>
        <w:ind w:left="720"/>
        <w:rPr>
          <w:szCs w:val="24"/>
        </w:rPr>
      </w:pPr>
      <w:r w:rsidRPr="003E7DDF">
        <w:rPr>
          <w:szCs w:val="24"/>
        </w:rPr>
        <w:t>Motion to set Public Hearing(s) for:</w:t>
      </w:r>
    </w:p>
    <w:p w14:paraId="4244D2B8" w14:textId="77777777" w:rsidR="009112CE" w:rsidRPr="003E7DDF" w:rsidRDefault="00331F8D">
      <w:pPr>
        <w:pStyle w:val="Heading1"/>
        <w:numPr>
          <w:ilvl w:val="0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CLOSING ITEMS</w:t>
      </w:r>
    </w:p>
    <w:p w14:paraId="6554B615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Board Comment</w:t>
      </w:r>
    </w:p>
    <w:p w14:paraId="7DDA2A47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Meeting reminder</w:t>
      </w:r>
    </w:p>
    <w:p w14:paraId="3594E027" w14:textId="77777777" w:rsidR="009112CE" w:rsidRPr="003E7DDF" w:rsidRDefault="00331F8D">
      <w:pPr>
        <w:pStyle w:val="Heading2"/>
        <w:numPr>
          <w:ilvl w:val="1"/>
          <w:numId w:val="1"/>
        </w:numPr>
        <w:rPr>
          <w:szCs w:val="24"/>
        </w:rPr>
      </w:pPr>
      <w:r w:rsidRPr="003E7DDF">
        <w:rPr>
          <w:rFonts w:eastAsia="Book Antiqua"/>
          <w:szCs w:val="24"/>
        </w:rPr>
        <w:t>Adjournment</w:t>
      </w:r>
      <w:bookmarkEnd w:id="1"/>
    </w:p>
    <w:p w14:paraId="2B680379" w14:textId="77777777" w:rsidR="009112CE" w:rsidRPr="003E7DDF" w:rsidRDefault="009112CE">
      <w:pPr>
        <w:pStyle w:val="Standard"/>
        <w:rPr>
          <w:rFonts w:ascii="Book Antiqua" w:hAnsi="Book Antiqua"/>
          <w:sz w:val="24"/>
          <w:szCs w:val="24"/>
        </w:rPr>
      </w:pPr>
    </w:p>
    <w:sectPr w:rsidR="009112CE" w:rsidRPr="003E7D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9B58" w14:textId="77777777" w:rsidR="00100A62" w:rsidRDefault="00100A62">
      <w:pPr>
        <w:spacing w:after="0" w:line="240" w:lineRule="auto"/>
      </w:pPr>
      <w:r>
        <w:separator/>
      </w:r>
    </w:p>
  </w:endnote>
  <w:endnote w:type="continuationSeparator" w:id="0">
    <w:p w14:paraId="228B7197" w14:textId="77777777" w:rsidR="00100A62" w:rsidRDefault="0010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73E7" w14:textId="77777777" w:rsidR="006F2168" w:rsidRDefault="006F2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0843F" w14:textId="3A6609DB" w:rsidR="00515B83" w:rsidRDefault="002D7776">
    <w:pPr>
      <w:pStyle w:val="Footer"/>
      <w:pBdr>
        <w:top w:val="double" w:sz="12" w:space="1" w:color="622423"/>
      </w:pBdr>
    </w:pPr>
    <w:r>
      <w:rPr>
        <w:rFonts w:ascii="Cambria" w:hAnsi="Cambria"/>
      </w:rPr>
      <w:t>ZBA Regular Meeting</w:t>
    </w:r>
    <w:r w:rsidR="00D626D2">
      <w:rPr>
        <w:rFonts w:ascii="Cambria" w:hAnsi="Cambria"/>
      </w:rPr>
      <w:t xml:space="preserve"> </w:t>
    </w:r>
    <w:r w:rsidR="006F2168">
      <w:rPr>
        <w:rFonts w:ascii="Cambria" w:hAnsi="Cambria"/>
      </w:rPr>
      <w:t>June 12</w:t>
    </w:r>
    <w:r w:rsidR="00D626D2">
      <w:rPr>
        <w:rFonts w:ascii="Cambria" w:hAnsi="Cambria"/>
      </w:rPr>
      <w:t>, 2023</w:t>
    </w:r>
    <w:r w:rsidR="006F2168">
      <w:rPr>
        <w:rFonts w:ascii="Cambria" w:hAnsi="Cambria"/>
      </w:rPr>
      <w:tab/>
    </w:r>
    <w:r w:rsidR="006F2168">
      <w:t>zoom ID 85195445595</w:t>
    </w:r>
    <w:r w:rsidR="006F2168">
      <w:rPr>
        <w:rFonts w:ascii="Cambria" w:hAnsi="Cambria"/>
      </w:rPr>
      <w:tab/>
    </w:r>
  </w:p>
  <w:p w14:paraId="1AEE30B7" w14:textId="77777777" w:rsidR="00515B83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6A85" w14:textId="77777777" w:rsidR="006F2168" w:rsidRDefault="006F2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4F097" w14:textId="77777777" w:rsidR="00100A62" w:rsidRDefault="00100A6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DD829C" w14:textId="77777777" w:rsidR="00100A62" w:rsidRDefault="00100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FF9E1" w14:textId="77777777" w:rsidR="006F2168" w:rsidRDefault="006F21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887B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3CB2A103" w14:textId="77777777" w:rsidR="00515B83" w:rsidRDefault="00331F8D">
    <w:pPr>
      <w:pStyle w:val="Header"/>
      <w:jc w:val="center"/>
    </w:pPr>
    <w:r>
      <w:rPr>
        <w:rFonts w:ascii="Book Antiqua" w:eastAsia="Book Antiqua" w:hAnsi="Book Antiqua"/>
        <w:sz w:val="36"/>
      </w:rPr>
      <w:t>Zoning Board of Appeals</w:t>
    </w:r>
  </w:p>
  <w:p w14:paraId="2BD7D120" w14:textId="77777777" w:rsidR="00515B83" w:rsidRDefault="00331F8D">
    <w:pPr>
      <w:pStyle w:val="Header"/>
      <w:jc w:val="cent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F5259" w14:textId="77777777" w:rsidR="006F2168" w:rsidRDefault="006F2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51CF"/>
    <w:multiLevelType w:val="multilevel"/>
    <w:tmpl w:val="68A03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3821C72"/>
    <w:multiLevelType w:val="multilevel"/>
    <w:tmpl w:val="DFD8211A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num w:numId="1" w16cid:durableId="776408745">
    <w:abstractNumId w:val="0"/>
  </w:num>
  <w:num w:numId="2" w16cid:durableId="951982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CE"/>
    <w:rsid w:val="00100A62"/>
    <w:rsid w:val="001658D2"/>
    <w:rsid w:val="00194520"/>
    <w:rsid w:val="00235387"/>
    <w:rsid w:val="002B0273"/>
    <w:rsid w:val="002D7776"/>
    <w:rsid w:val="00331F8D"/>
    <w:rsid w:val="003E7DDF"/>
    <w:rsid w:val="004D316E"/>
    <w:rsid w:val="00591482"/>
    <w:rsid w:val="005A672E"/>
    <w:rsid w:val="005D307B"/>
    <w:rsid w:val="00660A37"/>
    <w:rsid w:val="006A1EFE"/>
    <w:rsid w:val="006F2168"/>
    <w:rsid w:val="00711901"/>
    <w:rsid w:val="00745ED2"/>
    <w:rsid w:val="009112CE"/>
    <w:rsid w:val="009A7A27"/>
    <w:rsid w:val="00AB5DAB"/>
    <w:rsid w:val="00C733DC"/>
    <w:rsid w:val="00D626D2"/>
    <w:rsid w:val="00E408D5"/>
    <w:rsid w:val="00E4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4F36"/>
  <w15:docId w15:val="{4802042E-F251-4500-8AC5-5BE32F02A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>Job Corps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3</cp:revision>
  <cp:lastPrinted>2022-08-03T15:17:00Z</cp:lastPrinted>
  <dcterms:created xsi:type="dcterms:W3CDTF">2023-06-08T00:40:00Z</dcterms:created>
  <dcterms:modified xsi:type="dcterms:W3CDTF">2023-06-08T00:42:00Z</dcterms:modified>
</cp:coreProperties>
</file>